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922" w:rsidRDefault="00966922" w:rsidP="00966922">
      <w:pPr>
        <w:spacing w:line="480" w:lineRule="auto"/>
        <w:jc w:val="center"/>
        <w:rPr>
          <w:rFonts w:ascii="Times New Roman" w:hAnsi="Times New Roman" w:cs="Times New Roman"/>
          <w:color w:val="222222"/>
          <w:sz w:val="24"/>
          <w:szCs w:val="24"/>
          <w:shd w:val="clear" w:color="auto" w:fill="FFFFFF"/>
        </w:rPr>
      </w:pPr>
    </w:p>
    <w:p w:rsidR="00966922" w:rsidRDefault="00966922" w:rsidP="00966922">
      <w:pPr>
        <w:spacing w:line="480" w:lineRule="auto"/>
        <w:jc w:val="center"/>
        <w:rPr>
          <w:rFonts w:ascii="Times New Roman" w:hAnsi="Times New Roman" w:cs="Times New Roman"/>
          <w:color w:val="222222"/>
          <w:sz w:val="24"/>
          <w:szCs w:val="24"/>
          <w:shd w:val="clear" w:color="auto" w:fill="FFFFFF"/>
        </w:rPr>
      </w:pPr>
    </w:p>
    <w:p w:rsidR="00966922" w:rsidRDefault="00966922" w:rsidP="00966922">
      <w:pPr>
        <w:spacing w:line="480" w:lineRule="auto"/>
        <w:jc w:val="center"/>
        <w:rPr>
          <w:rFonts w:ascii="Times New Roman" w:hAnsi="Times New Roman" w:cs="Times New Roman"/>
          <w:color w:val="222222"/>
          <w:sz w:val="24"/>
          <w:szCs w:val="24"/>
          <w:shd w:val="clear" w:color="auto" w:fill="FFFFFF"/>
        </w:rPr>
      </w:pPr>
    </w:p>
    <w:p w:rsidR="00966922" w:rsidRDefault="00966922" w:rsidP="00966922">
      <w:pPr>
        <w:spacing w:line="480" w:lineRule="auto"/>
        <w:jc w:val="center"/>
        <w:rPr>
          <w:rFonts w:ascii="Times New Roman" w:hAnsi="Times New Roman" w:cs="Times New Roman"/>
          <w:color w:val="222222"/>
          <w:sz w:val="24"/>
          <w:szCs w:val="24"/>
          <w:shd w:val="clear" w:color="auto" w:fill="FFFFFF"/>
        </w:rPr>
      </w:pPr>
    </w:p>
    <w:p w:rsidR="00966922" w:rsidRPr="00966922" w:rsidRDefault="00966922" w:rsidP="00966922">
      <w:pPr>
        <w:spacing w:line="480" w:lineRule="auto"/>
        <w:jc w:val="center"/>
        <w:rPr>
          <w:rFonts w:ascii="Times New Roman" w:hAnsi="Times New Roman" w:cs="Times New Roman"/>
          <w:b/>
          <w:color w:val="222222"/>
          <w:sz w:val="24"/>
          <w:szCs w:val="24"/>
          <w:shd w:val="clear" w:color="auto" w:fill="FFFFFF"/>
        </w:rPr>
      </w:pPr>
      <w:r w:rsidRPr="00966922">
        <w:rPr>
          <w:rFonts w:ascii="Times New Roman" w:hAnsi="Times New Roman" w:cs="Times New Roman"/>
          <w:b/>
          <w:color w:val="222222"/>
          <w:sz w:val="24"/>
          <w:szCs w:val="24"/>
          <w:shd w:val="clear" w:color="auto" w:fill="FFFFFF"/>
        </w:rPr>
        <w:t>Critique of Research Article</w:t>
      </w:r>
    </w:p>
    <w:p w:rsidR="00966922" w:rsidRDefault="00966922" w:rsidP="00AA1511">
      <w:pPr>
        <w:spacing w:line="480" w:lineRule="auto"/>
        <w:rPr>
          <w:rFonts w:ascii="Times New Roman" w:hAnsi="Times New Roman" w:cs="Times New Roman"/>
          <w:color w:val="222222"/>
          <w:sz w:val="24"/>
          <w:szCs w:val="24"/>
          <w:shd w:val="clear" w:color="auto" w:fill="FFFFFF"/>
        </w:rPr>
      </w:pPr>
    </w:p>
    <w:p w:rsidR="00966922" w:rsidRPr="00966922" w:rsidRDefault="00966922" w:rsidP="00966922">
      <w:pPr>
        <w:spacing w:line="480" w:lineRule="auto"/>
        <w:jc w:val="center"/>
        <w:rPr>
          <w:rFonts w:ascii="Times New Roman" w:hAnsi="Times New Roman" w:cs="Times New Roman"/>
          <w:color w:val="222222"/>
          <w:sz w:val="24"/>
          <w:szCs w:val="24"/>
          <w:shd w:val="clear" w:color="auto" w:fill="FFFFFF"/>
        </w:rPr>
      </w:pPr>
      <w:r w:rsidRPr="00966922">
        <w:rPr>
          <w:rFonts w:ascii="Times New Roman" w:hAnsi="Times New Roman" w:cs="Times New Roman"/>
          <w:color w:val="222222"/>
          <w:sz w:val="24"/>
          <w:szCs w:val="24"/>
          <w:shd w:val="clear" w:color="auto" w:fill="FFFFFF"/>
        </w:rPr>
        <w:t>Student’s Name</w:t>
      </w:r>
    </w:p>
    <w:p w:rsidR="00966922" w:rsidRPr="00966922" w:rsidRDefault="00966922" w:rsidP="00966922">
      <w:pPr>
        <w:spacing w:line="480" w:lineRule="auto"/>
        <w:jc w:val="center"/>
        <w:rPr>
          <w:rFonts w:ascii="Times New Roman" w:hAnsi="Times New Roman" w:cs="Times New Roman"/>
          <w:color w:val="222222"/>
          <w:sz w:val="24"/>
          <w:szCs w:val="24"/>
          <w:shd w:val="clear" w:color="auto" w:fill="FFFFFF"/>
        </w:rPr>
      </w:pPr>
      <w:r w:rsidRPr="00966922">
        <w:rPr>
          <w:rFonts w:ascii="Times New Roman" w:hAnsi="Times New Roman" w:cs="Times New Roman"/>
          <w:color w:val="222222"/>
          <w:sz w:val="24"/>
          <w:szCs w:val="24"/>
          <w:shd w:val="clear" w:color="auto" w:fill="FFFFFF"/>
        </w:rPr>
        <w:t>Institution</w:t>
      </w:r>
    </w:p>
    <w:p w:rsidR="00966922" w:rsidRPr="00966922" w:rsidRDefault="00966922" w:rsidP="00966922">
      <w:pPr>
        <w:spacing w:line="480" w:lineRule="auto"/>
        <w:jc w:val="center"/>
        <w:rPr>
          <w:rFonts w:ascii="Times New Roman" w:hAnsi="Times New Roman" w:cs="Times New Roman"/>
          <w:color w:val="222222"/>
          <w:sz w:val="24"/>
          <w:szCs w:val="24"/>
          <w:shd w:val="clear" w:color="auto" w:fill="FFFFFF"/>
        </w:rPr>
      </w:pPr>
      <w:r w:rsidRPr="00966922">
        <w:rPr>
          <w:rFonts w:ascii="Times New Roman" w:hAnsi="Times New Roman" w:cs="Times New Roman"/>
          <w:color w:val="222222"/>
          <w:sz w:val="24"/>
          <w:szCs w:val="24"/>
          <w:shd w:val="clear" w:color="auto" w:fill="FFFFFF"/>
        </w:rPr>
        <w:t>Course</w:t>
      </w:r>
    </w:p>
    <w:p w:rsidR="00966922" w:rsidRPr="00966922" w:rsidRDefault="00966922" w:rsidP="00966922">
      <w:pPr>
        <w:spacing w:line="480" w:lineRule="auto"/>
        <w:jc w:val="center"/>
        <w:rPr>
          <w:rFonts w:ascii="Times New Roman" w:hAnsi="Times New Roman" w:cs="Times New Roman"/>
          <w:color w:val="222222"/>
          <w:sz w:val="24"/>
          <w:szCs w:val="24"/>
          <w:shd w:val="clear" w:color="auto" w:fill="FFFFFF"/>
        </w:rPr>
      </w:pPr>
      <w:r w:rsidRPr="00966922">
        <w:rPr>
          <w:rFonts w:ascii="Times New Roman" w:hAnsi="Times New Roman" w:cs="Times New Roman"/>
          <w:color w:val="222222"/>
          <w:sz w:val="24"/>
          <w:szCs w:val="24"/>
          <w:shd w:val="clear" w:color="auto" w:fill="FFFFFF"/>
        </w:rPr>
        <w:t>Instructor’s Name</w:t>
      </w:r>
    </w:p>
    <w:p w:rsidR="00966922" w:rsidRPr="00966922" w:rsidRDefault="00966922" w:rsidP="00966922">
      <w:pPr>
        <w:spacing w:line="480" w:lineRule="auto"/>
        <w:jc w:val="center"/>
        <w:rPr>
          <w:rFonts w:ascii="Times New Roman" w:hAnsi="Times New Roman" w:cs="Times New Roman"/>
          <w:color w:val="222222"/>
          <w:sz w:val="24"/>
          <w:szCs w:val="24"/>
          <w:shd w:val="clear" w:color="auto" w:fill="FFFFFF"/>
        </w:rPr>
      </w:pPr>
      <w:r w:rsidRPr="00966922">
        <w:rPr>
          <w:rFonts w:ascii="Times New Roman" w:hAnsi="Times New Roman" w:cs="Times New Roman"/>
          <w:color w:val="222222"/>
          <w:sz w:val="24"/>
          <w:szCs w:val="24"/>
          <w:shd w:val="clear" w:color="auto" w:fill="FFFFFF"/>
        </w:rPr>
        <w:t>Date</w:t>
      </w:r>
    </w:p>
    <w:p w:rsidR="00966922" w:rsidRPr="00966922" w:rsidRDefault="00966922" w:rsidP="00966922">
      <w:pPr>
        <w:spacing w:line="480" w:lineRule="auto"/>
        <w:rPr>
          <w:rFonts w:ascii="Times New Roman" w:hAnsi="Times New Roman" w:cs="Times New Roman"/>
          <w:color w:val="222222"/>
          <w:sz w:val="24"/>
          <w:szCs w:val="24"/>
          <w:shd w:val="clear" w:color="auto" w:fill="FFFFFF"/>
        </w:rPr>
      </w:pPr>
    </w:p>
    <w:p w:rsidR="00966922" w:rsidRDefault="00966922" w:rsidP="00966922">
      <w:pPr>
        <w:spacing w:line="480" w:lineRule="auto"/>
        <w:rPr>
          <w:rFonts w:ascii="Times New Roman" w:hAnsi="Times New Roman" w:cs="Times New Roman"/>
          <w:b/>
          <w:sz w:val="24"/>
          <w:szCs w:val="24"/>
        </w:rPr>
      </w:pPr>
    </w:p>
    <w:p w:rsidR="00966922" w:rsidRDefault="00966922" w:rsidP="00966922">
      <w:pPr>
        <w:spacing w:line="480" w:lineRule="auto"/>
        <w:rPr>
          <w:rFonts w:ascii="Times New Roman" w:hAnsi="Times New Roman" w:cs="Times New Roman"/>
          <w:b/>
          <w:sz w:val="24"/>
          <w:szCs w:val="24"/>
        </w:rPr>
      </w:pPr>
    </w:p>
    <w:p w:rsidR="00966922" w:rsidRDefault="00966922" w:rsidP="00966922">
      <w:pPr>
        <w:spacing w:line="480" w:lineRule="auto"/>
        <w:rPr>
          <w:rFonts w:ascii="Times New Roman" w:hAnsi="Times New Roman" w:cs="Times New Roman"/>
          <w:b/>
          <w:sz w:val="24"/>
          <w:szCs w:val="24"/>
        </w:rPr>
      </w:pPr>
    </w:p>
    <w:p w:rsidR="00966922" w:rsidRDefault="00966922" w:rsidP="00966922">
      <w:pPr>
        <w:spacing w:line="480" w:lineRule="auto"/>
        <w:rPr>
          <w:rFonts w:ascii="Times New Roman" w:hAnsi="Times New Roman" w:cs="Times New Roman"/>
          <w:b/>
          <w:sz w:val="24"/>
          <w:szCs w:val="24"/>
        </w:rPr>
      </w:pPr>
    </w:p>
    <w:p w:rsidR="00AA1511" w:rsidRDefault="00AA1511">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966922" w:rsidRPr="00AA1511" w:rsidRDefault="00AA1511" w:rsidP="00AA1511">
      <w:pPr>
        <w:spacing w:line="480" w:lineRule="auto"/>
        <w:jc w:val="center"/>
        <w:rPr>
          <w:rFonts w:ascii="Times New Roman" w:hAnsi="Times New Roman" w:cs="Times New Roman"/>
          <w:b/>
          <w:color w:val="222222"/>
          <w:sz w:val="24"/>
          <w:szCs w:val="24"/>
          <w:shd w:val="clear" w:color="auto" w:fill="FFFFFF"/>
        </w:rPr>
      </w:pPr>
      <w:r w:rsidRPr="00966922">
        <w:rPr>
          <w:rFonts w:ascii="Times New Roman" w:hAnsi="Times New Roman" w:cs="Times New Roman"/>
          <w:b/>
          <w:color w:val="222222"/>
          <w:sz w:val="24"/>
          <w:szCs w:val="24"/>
          <w:shd w:val="clear" w:color="auto" w:fill="FFFFFF"/>
        </w:rPr>
        <w:lastRenderedPageBreak/>
        <w:t>Critique of Research Article</w:t>
      </w:r>
    </w:p>
    <w:p w:rsidR="007A5B37" w:rsidRPr="00966922" w:rsidRDefault="00C446A0" w:rsidP="00AA1511">
      <w:pPr>
        <w:spacing w:after="0" w:line="480" w:lineRule="auto"/>
        <w:contextualSpacing/>
        <w:jc w:val="center"/>
        <w:rPr>
          <w:rFonts w:ascii="Times New Roman" w:hAnsi="Times New Roman" w:cs="Times New Roman"/>
          <w:b/>
          <w:sz w:val="24"/>
          <w:szCs w:val="24"/>
        </w:rPr>
      </w:pPr>
      <w:r w:rsidRPr="00966922">
        <w:rPr>
          <w:rFonts w:ascii="Times New Roman" w:hAnsi="Times New Roman" w:cs="Times New Roman"/>
          <w:b/>
          <w:sz w:val="24"/>
          <w:szCs w:val="24"/>
        </w:rPr>
        <w:t>Research Problem/Purpose</w:t>
      </w:r>
    </w:p>
    <w:p w:rsid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The article assessed is writ</w:t>
      </w:r>
      <w:r w:rsidR="00FE0046">
        <w:rPr>
          <w:rFonts w:ascii="Times New Roman" w:hAnsi="Times New Roman" w:cs="Times New Roman"/>
          <w:sz w:val="24"/>
          <w:szCs w:val="24"/>
        </w:rPr>
        <w:t xml:space="preserve">ten by Tobias and colleagues, </w:t>
      </w:r>
      <w:r w:rsidRPr="00966922">
        <w:rPr>
          <w:rFonts w:ascii="Times New Roman" w:hAnsi="Times New Roman" w:cs="Times New Roman"/>
          <w:sz w:val="24"/>
          <w:szCs w:val="24"/>
        </w:rPr>
        <w:t xml:space="preserve">titled </w:t>
      </w:r>
      <w:r w:rsidRPr="00FE0046">
        <w:rPr>
          <w:rFonts w:ascii="Times New Roman" w:hAnsi="Times New Roman" w:cs="Times New Roman"/>
          <w:i/>
          <w:sz w:val="24"/>
          <w:szCs w:val="24"/>
        </w:rPr>
        <w:t>'a training intervention for home care nurses in cross-cultural communication: an evaluation study of changes in attitudes, knowledge, and behavior</w:t>
      </w:r>
      <w:r w:rsidRPr="00966922">
        <w:rPr>
          <w:rFonts w:ascii="Times New Roman" w:hAnsi="Times New Roman" w:cs="Times New Roman"/>
          <w:sz w:val="24"/>
          <w:szCs w:val="24"/>
        </w:rPr>
        <w:t xml:space="preserve">.' The problem presented </w:t>
      </w:r>
      <w:r w:rsidR="00A96583" w:rsidRPr="00966922">
        <w:rPr>
          <w:rFonts w:ascii="Times New Roman" w:hAnsi="Times New Roman" w:cs="Times New Roman"/>
          <w:sz w:val="24"/>
          <w:szCs w:val="24"/>
        </w:rPr>
        <w:t>in the</w:t>
      </w:r>
      <w:r w:rsidRPr="00966922">
        <w:rPr>
          <w:rFonts w:ascii="Times New Roman" w:hAnsi="Times New Roman" w:cs="Times New Roman"/>
          <w:sz w:val="24"/>
          <w:szCs w:val="24"/>
        </w:rPr>
        <w:t xml:space="preserve"> article is that cultural competency in-home care nursing is </w:t>
      </w:r>
      <w:r w:rsidR="00A96583" w:rsidRPr="00966922">
        <w:rPr>
          <w:rFonts w:ascii="Times New Roman" w:hAnsi="Times New Roman" w:cs="Times New Roman"/>
          <w:sz w:val="24"/>
          <w:szCs w:val="24"/>
        </w:rPr>
        <w:t xml:space="preserve">critical as the practitioners become visitors to the patients' privacy. It means factors like values, nursing care, language, and gender roles, among other aspects, must be considered for positive outcomes to be achieved. Even though cultural competency is assessed while hiring nurses, the element has not been integrated fully in the nursing practice.  </w:t>
      </w:r>
    </w:p>
    <w:p w:rsidR="004C0E93" w:rsidRPr="00966922" w:rsidRDefault="00A96583"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 xml:space="preserve">The investigators </w:t>
      </w:r>
      <w:r w:rsidR="00CB36DD">
        <w:rPr>
          <w:rFonts w:ascii="Times New Roman" w:hAnsi="Times New Roman" w:cs="Times New Roman"/>
          <w:sz w:val="24"/>
          <w:szCs w:val="24"/>
        </w:rPr>
        <w:t>well</w:t>
      </w:r>
      <w:r w:rsidRPr="00966922">
        <w:rPr>
          <w:rFonts w:ascii="Times New Roman" w:hAnsi="Times New Roman" w:cs="Times New Roman"/>
          <w:sz w:val="24"/>
          <w:szCs w:val="24"/>
        </w:rPr>
        <w:t xml:space="preserve"> placed study problem within existing knowledge</w:t>
      </w:r>
      <w:r w:rsidR="00CB36DD">
        <w:rPr>
          <w:rFonts w:ascii="Times New Roman" w:hAnsi="Times New Roman" w:cs="Times New Roman"/>
          <w:sz w:val="24"/>
          <w:szCs w:val="24"/>
        </w:rPr>
        <w:t xml:space="preserve"> context</w:t>
      </w:r>
      <w:r w:rsidRPr="00966922">
        <w:rPr>
          <w:rFonts w:ascii="Times New Roman" w:hAnsi="Times New Roman" w:cs="Times New Roman"/>
          <w:sz w:val="24"/>
          <w:szCs w:val="24"/>
        </w:rPr>
        <w:t xml:space="preserve">. The previous </w:t>
      </w:r>
      <w:r w:rsidR="00CB36DD">
        <w:rPr>
          <w:rFonts w:ascii="Times New Roman" w:hAnsi="Times New Roman" w:cs="Times New Roman"/>
          <w:sz w:val="24"/>
          <w:szCs w:val="24"/>
        </w:rPr>
        <w:t>researches</w:t>
      </w:r>
      <w:r w:rsidRPr="00966922">
        <w:rPr>
          <w:rFonts w:ascii="Times New Roman" w:hAnsi="Times New Roman" w:cs="Times New Roman"/>
          <w:sz w:val="24"/>
          <w:szCs w:val="24"/>
        </w:rPr>
        <w:t xml:space="preserve"> have assessed attitudes and knowledge in being culturally competent, but none considered the influence of perspectives, experience, and behavior. The study will solve an issue in the nursing practice as they determine how attitudes and knowledge about cultural competency influence the home care nur</w:t>
      </w:r>
      <w:bookmarkStart w:id="0" w:name="_GoBack"/>
      <w:bookmarkEnd w:id="0"/>
      <w:r w:rsidRPr="00966922">
        <w:rPr>
          <w:rFonts w:ascii="Times New Roman" w:hAnsi="Times New Roman" w:cs="Times New Roman"/>
          <w:sz w:val="24"/>
          <w:szCs w:val="24"/>
        </w:rPr>
        <w:t xml:space="preserve">ses' behavior while interacting with </w:t>
      </w:r>
      <w:r w:rsidR="003A03F3" w:rsidRPr="00966922">
        <w:rPr>
          <w:rFonts w:ascii="Times New Roman" w:hAnsi="Times New Roman" w:cs="Times New Roman"/>
          <w:sz w:val="24"/>
          <w:szCs w:val="24"/>
        </w:rPr>
        <w:t>patients and</w:t>
      </w:r>
      <w:r w:rsidR="00FE0046">
        <w:rPr>
          <w:rFonts w:ascii="Times New Roman" w:hAnsi="Times New Roman" w:cs="Times New Roman"/>
          <w:sz w:val="24"/>
          <w:szCs w:val="24"/>
        </w:rPr>
        <w:t xml:space="preserve"> their families. </w:t>
      </w:r>
      <w:r w:rsidRPr="00966922">
        <w:rPr>
          <w:rFonts w:ascii="Times New Roman" w:hAnsi="Times New Roman" w:cs="Times New Roman"/>
          <w:sz w:val="24"/>
          <w:szCs w:val="24"/>
        </w:rPr>
        <w:t xml:space="preserve">The primary purpose of the research is to assess whether training nurses on cross-cultural elements impact attitudes, knowledge, and behavior and whether the three factors are dependent.  </w:t>
      </w:r>
    </w:p>
    <w:p w:rsidR="00175471" w:rsidRPr="00966922" w:rsidRDefault="00C446A0" w:rsidP="00AA1511">
      <w:pPr>
        <w:spacing w:after="0" w:line="480" w:lineRule="auto"/>
        <w:contextualSpacing/>
        <w:jc w:val="center"/>
        <w:rPr>
          <w:rFonts w:ascii="Times New Roman" w:hAnsi="Times New Roman" w:cs="Times New Roman"/>
          <w:b/>
          <w:sz w:val="24"/>
          <w:szCs w:val="24"/>
        </w:rPr>
      </w:pPr>
      <w:r w:rsidRPr="00966922">
        <w:rPr>
          <w:rFonts w:ascii="Times New Roman" w:hAnsi="Times New Roman" w:cs="Times New Roman"/>
          <w:b/>
          <w:sz w:val="24"/>
          <w:szCs w:val="24"/>
        </w:rPr>
        <w:t>Review of Literature</w:t>
      </w:r>
    </w:p>
    <w:p w:rsidR="00527B9C" w:rsidRP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The researchers</w:t>
      </w:r>
      <w:r w:rsidR="00770E58" w:rsidRPr="00966922">
        <w:rPr>
          <w:rFonts w:ascii="Times New Roman" w:hAnsi="Times New Roman" w:cs="Times New Roman"/>
          <w:sz w:val="24"/>
          <w:szCs w:val="24"/>
        </w:rPr>
        <w:t xml:space="preserve"> have reviewed literature, which is in line with the study's purpose, which is ev</w:t>
      </w:r>
      <w:r w:rsidR="00FE0046">
        <w:rPr>
          <w:rFonts w:ascii="Times New Roman" w:hAnsi="Times New Roman" w:cs="Times New Roman"/>
          <w:sz w:val="24"/>
          <w:szCs w:val="24"/>
        </w:rPr>
        <w:t xml:space="preserve">ident by the assessed aspects. </w:t>
      </w:r>
      <w:r w:rsidR="00770E58" w:rsidRPr="00966922">
        <w:rPr>
          <w:rFonts w:ascii="Times New Roman" w:hAnsi="Times New Roman" w:cs="Times New Roman"/>
          <w:sz w:val="24"/>
          <w:szCs w:val="24"/>
        </w:rPr>
        <w:t xml:space="preserve">The cultural competency interventions applied in the past </w:t>
      </w:r>
      <w:r w:rsidRPr="00966922">
        <w:rPr>
          <w:rFonts w:ascii="Times New Roman" w:hAnsi="Times New Roman" w:cs="Times New Roman"/>
          <w:sz w:val="24"/>
          <w:szCs w:val="24"/>
        </w:rPr>
        <w:t>have been</w:t>
      </w:r>
      <w:r w:rsidR="00770E58" w:rsidRPr="00966922">
        <w:rPr>
          <w:rFonts w:ascii="Times New Roman" w:hAnsi="Times New Roman" w:cs="Times New Roman"/>
          <w:sz w:val="24"/>
          <w:szCs w:val="24"/>
        </w:rPr>
        <w:t xml:space="preserve"> </w:t>
      </w:r>
      <w:r w:rsidRPr="00966922">
        <w:rPr>
          <w:rFonts w:ascii="Times New Roman" w:hAnsi="Times New Roman" w:cs="Times New Roman"/>
          <w:sz w:val="24"/>
          <w:szCs w:val="24"/>
        </w:rPr>
        <w:t>evaluated, with</w:t>
      </w:r>
      <w:r w:rsidR="00770E58" w:rsidRPr="00966922">
        <w:rPr>
          <w:rFonts w:ascii="Times New Roman" w:hAnsi="Times New Roman" w:cs="Times New Roman"/>
          <w:sz w:val="24"/>
          <w:szCs w:val="24"/>
        </w:rPr>
        <w:t xml:space="preserve"> </w:t>
      </w:r>
      <w:r w:rsidRPr="00966922">
        <w:rPr>
          <w:rFonts w:ascii="Times New Roman" w:hAnsi="Times New Roman" w:cs="Times New Roman"/>
          <w:sz w:val="24"/>
          <w:szCs w:val="24"/>
        </w:rPr>
        <w:t>the authors</w:t>
      </w:r>
      <w:r w:rsidR="00770E58" w:rsidRPr="00966922">
        <w:rPr>
          <w:rFonts w:ascii="Times New Roman" w:hAnsi="Times New Roman" w:cs="Times New Roman"/>
          <w:sz w:val="24"/>
          <w:szCs w:val="24"/>
        </w:rPr>
        <w:t xml:space="preserve"> noticing that when the knowledge is increased, the nurses become </w:t>
      </w:r>
      <w:r w:rsidRPr="00966922">
        <w:rPr>
          <w:rFonts w:ascii="Times New Roman" w:hAnsi="Times New Roman" w:cs="Times New Roman"/>
          <w:sz w:val="24"/>
          <w:szCs w:val="24"/>
        </w:rPr>
        <w:t>more competent</w:t>
      </w:r>
      <w:r w:rsidR="00770E58" w:rsidRPr="00966922">
        <w:rPr>
          <w:rFonts w:ascii="Times New Roman" w:hAnsi="Times New Roman" w:cs="Times New Roman"/>
          <w:sz w:val="24"/>
          <w:szCs w:val="24"/>
        </w:rPr>
        <w:t>.</w:t>
      </w:r>
      <w:r w:rsidRPr="00966922">
        <w:rPr>
          <w:rFonts w:ascii="Times New Roman" w:hAnsi="Times New Roman" w:cs="Times New Roman"/>
          <w:sz w:val="24"/>
          <w:szCs w:val="24"/>
        </w:rPr>
        <w:t xml:space="preserve"> It is the case as they understand how to handle various issues involving culture in treatment. For </w:t>
      </w:r>
      <w:r w:rsidR="00F2709B" w:rsidRPr="00966922">
        <w:rPr>
          <w:rFonts w:ascii="Times New Roman" w:hAnsi="Times New Roman" w:cs="Times New Roman"/>
          <w:sz w:val="24"/>
          <w:szCs w:val="24"/>
        </w:rPr>
        <w:t>example</w:t>
      </w:r>
      <w:r w:rsidR="00966922" w:rsidRPr="00966922">
        <w:rPr>
          <w:rFonts w:ascii="Times New Roman" w:hAnsi="Times New Roman" w:cs="Times New Roman"/>
          <w:sz w:val="24"/>
          <w:szCs w:val="24"/>
        </w:rPr>
        <w:t>, Beach’s</w:t>
      </w:r>
      <w:r w:rsidR="00F2709B" w:rsidRPr="00966922">
        <w:rPr>
          <w:rFonts w:ascii="Times New Roman" w:hAnsi="Times New Roman" w:cs="Times New Roman"/>
          <w:sz w:val="24"/>
          <w:szCs w:val="24"/>
        </w:rPr>
        <w:t xml:space="preserve"> study</w:t>
      </w:r>
      <w:r w:rsidRPr="00966922">
        <w:rPr>
          <w:rFonts w:ascii="Times New Roman" w:hAnsi="Times New Roman" w:cs="Times New Roman"/>
          <w:sz w:val="24"/>
          <w:szCs w:val="24"/>
        </w:rPr>
        <w:t xml:space="preserve"> </w:t>
      </w:r>
      <w:r w:rsidR="00F2709B" w:rsidRPr="00966922">
        <w:rPr>
          <w:rFonts w:ascii="Times New Roman" w:hAnsi="Times New Roman" w:cs="Times New Roman"/>
          <w:sz w:val="24"/>
          <w:szCs w:val="24"/>
        </w:rPr>
        <w:t>is</w:t>
      </w:r>
      <w:r w:rsidRPr="00966922">
        <w:rPr>
          <w:rFonts w:ascii="Times New Roman" w:hAnsi="Times New Roman" w:cs="Times New Roman"/>
          <w:sz w:val="24"/>
          <w:szCs w:val="24"/>
        </w:rPr>
        <w:t xml:space="preserve"> described with the findings that when interventions are implemented, the nurses learn facts and apply them </w:t>
      </w:r>
      <w:r w:rsidRPr="00966922">
        <w:rPr>
          <w:rFonts w:ascii="Times New Roman" w:hAnsi="Times New Roman" w:cs="Times New Roman"/>
          <w:sz w:val="24"/>
          <w:szCs w:val="24"/>
        </w:rPr>
        <w:lastRenderedPageBreak/>
        <w:t xml:space="preserve">while interacting with the patients. Besides, the researchers talk about stereotyping, referring to where clinicians make assumptions about populations affecting medical outcomes.  </w:t>
      </w:r>
    </w:p>
    <w:p w:rsidR="00527B9C" w:rsidRP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 xml:space="preserve">The literature evaluated insists that when the nurses are educated on culture, stereotypes are reduced. It is the case because their attitudes are changed, making them open-minded, and the behavior depicted is, therefore, right for the practice. Thus, the aspects addressed in the literature review revolve around the study's purpose. The researchers use current references which is suitable for medical issues. The nursing practice is </w:t>
      </w:r>
      <w:r w:rsidR="00966922" w:rsidRPr="00966922">
        <w:rPr>
          <w:rFonts w:ascii="Times New Roman" w:hAnsi="Times New Roman" w:cs="Times New Roman"/>
          <w:sz w:val="24"/>
          <w:szCs w:val="24"/>
        </w:rPr>
        <w:t>evolving;</w:t>
      </w:r>
      <w:r w:rsidRPr="00966922">
        <w:rPr>
          <w:rFonts w:ascii="Times New Roman" w:hAnsi="Times New Roman" w:cs="Times New Roman"/>
          <w:sz w:val="24"/>
          <w:szCs w:val="24"/>
        </w:rPr>
        <w:t xml:space="preserve"> meaning new ideas are being implemented to ensure better patients care outcomes. Usin</w:t>
      </w:r>
      <w:r w:rsidR="00FE0046">
        <w:rPr>
          <w:rFonts w:ascii="Times New Roman" w:hAnsi="Times New Roman" w:cs="Times New Roman"/>
          <w:sz w:val="24"/>
          <w:szCs w:val="24"/>
        </w:rPr>
        <w:t>g recent literature is thus</w:t>
      </w:r>
      <w:r w:rsidRPr="00966922">
        <w:rPr>
          <w:rFonts w:ascii="Times New Roman" w:hAnsi="Times New Roman" w:cs="Times New Roman"/>
          <w:sz w:val="24"/>
          <w:szCs w:val="24"/>
        </w:rPr>
        <w:t xml:space="preserve"> beneficial in determining the most contemporary aspects so to ensure the study is progressive. For example, the previous studies stopped at the role of attitudes, knowledge, and behavior. The determination of this information guides them to learn whether the factors are dependent on the nursing practice.</w:t>
      </w:r>
    </w:p>
    <w:p w:rsidR="00175471" w:rsidRPr="00966922" w:rsidRDefault="00C446A0" w:rsidP="00AA1511">
      <w:pPr>
        <w:tabs>
          <w:tab w:val="left" w:pos="3135"/>
        </w:tabs>
        <w:spacing w:after="0" w:line="480" w:lineRule="auto"/>
        <w:contextualSpacing/>
        <w:jc w:val="center"/>
        <w:rPr>
          <w:rFonts w:ascii="Times New Roman" w:hAnsi="Times New Roman" w:cs="Times New Roman"/>
          <w:b/>
          <w:sz w:val="24"/>
          <w:szCs w:val="24"/>
        </w:rPr>
      </w:pPr>
      <w:r w:rsidRPr="00966922">
        <w:rPr>
          <w:rFonts w:ascii="Times New Roman" w:hAnsi="Times New Roman" w:cs="Times New Roman"/>
          <w:b/>
          <w:sz w:val="24"/>
          <w:szCs w:val="24"/>
        </w:rPr>
        <w:t>Theoretical Framework</w:t>
      </w:r>
    </w:p>
    <w:p w:rsid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The research article has involved theoretical concepts that r</w:t>
      </w:r>
      <w:r w:rsidR="00FE0046">
        <w:rPr>
          <w:rFonts w:ascii="Times New Roman" w:hAnsi="Times New Roman" w:cs="Times New Roman"/>
          <w:sz w:val="24"/>
          <w:szCs w:val="24"/>
        </w:rPr>
        <w:t xml:space="preserve">elate to the question at hand. </w:t>
      </w:r>
      <w:r w:rsidRPr="00966922">
        <w:rPr>
          <w:rFonts w:ascii="Times New Roman" w:hAnsi="Times New Roman" w:cs="Times New Roman"/>
          <w:sz w:val="24"/>
          <w:szCs w:val="24"/>
        </w:rPr>
        <w:t>The models include communication, which is needed in training the nurses on cultural competency. They have also described the relationship between knowledge and reality, which deepens the understanding of the association between attitude towards culture and the knowledge</w:t>
      </w:r>
      <w:r w:rsidR="00FE0046">
        <w:rPr>
          <w:rFonts w:ascii="Times New Roman" w:hAnsi="Times New Roman" w:cs="Times New Roman"/>
          <w:sz w:val="24"/>
          <w:szCs w:val="24"/>
        </w:rPr>
        <w:t xml:space="preserve"> imparted. </w:t>
      </w:r>
      <w:r w:rsidRPr="00966922">
        <w:rPr>
          <w:rFonts w:ascii="Times New Roman" w:hAnsi="Times New Roman" w:cs="Times New Roman"/>
          <w:sz w:val="24"/>
          <w:szCs w:val="24"/>
        </w:rPr>
        <w:t>The research engages with theories in other disciplines like education. It is essential to make the readers comprehend the concepts deeper and find the dependency between disciplines.</w:t>
      </w:r>
    </w:p>
    <w:p w:rsidR="0018712E" w:rsidRP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 xml:space="preserve"> The theoretical approaches mentioned in the study are the Shannon-Weaver communication model a</w:t>
      </w:r>
      <w:r w:rsidR="00FE0046">
        <w:rPr>
          <w:rFonts w:ascii="Times New Roman" w:hAnsi="Times New Roman" w:cs="Times New Roman"/>
          <w:sz w:val="24"/>
          <w:szCs w:val="24"/>
        </w:rPr>
        <w:t xml:space="preserve">nd the constructionism theory. </w:t>
      </w:r>
      <w:r w:rsidRPr="00966922">
        <w:rPr>
          <w:rFonts w:ascii="Times New Roman" w:hAnsi="Times New Roman" w:cs="Times New Roman"/>
          <w:sz w:val="24"/>
          <w:szCs w:val="24"/>
        </w:rPr>
        <w:t xml:space="preserve">The communication approach shows the need to ensure a smooth interaction between the information sender and receiver while reducing barriers like noise. The constructionism approach talks of the need to assess one's reality in conveying knowledge. The models are appropriate in explaining how training </w:t>
      </w:r>
      <w:r w:rsidRPr="00966922">
        <w:rPr>
          <w:rFonts w:ascii="Times New Roman" w:hAnsi="Times New Roman" w:cs="Times New Roman"/>
          <w:sz w:val="24"/>
          <w:szCs w:val="24"/>
        </w:rPr>
        <w:lastRenderedPageBreak/>
        <w:t xml:space="preserve">interventions should be successful in ensuring the right knowledge and </w:t>
      </w:r>
      <w:r w:rsidR="00966922" w:rsidRPr="00966922">
        <w:rPr>
          <w:rFonts w:ascii="Times New Roman" w:hAnsi="Times New Roman" w:cs="Times New Roman"/>
          <w:sz w:val="24"/>
          <w:szCs w:val="24"/>
        </w:rPr>
        <w:t>attitude is</w:t>
      </w:r>
      <w:r w:rsidRPr="00966922">
        <w:rPr>
          <w:rFonts w:ascii="Times New Roman" w:hAnsi="Times New Roman" w:cs="Times New Roman"/>
          <w:sz w:val="24"/>
          <w:szCs w:val="24"/>
        </w:rPr>
        <w:t xml:space="preserve"> transferred to the nurses to influence their behaviors for patients' benefits.</w:t>
      </w:r>
    </w:p>
    <w:p w:rsidR="00175471" w:rsidRPr="00966922" w:rsidRDefault="00C446A0" w:rsidP="00AA1511">
      <w:pPr>
        <w:spacing w:after="0" w:line="480" w:lineRule="auto"/>
        <w:contextualSpacing/>
        <w:jc w:val="center"/>
        <w:rPr>
          <w:rFonts w:ascii="Times New Roman" w:hAnsi="Times New Roman" w:cs="Times New Roman"/>
          <w:b/>
          <w:sz w:val="24"/>
          <w:szCs w:val="24"/>
        </w:rPr>
      </w:pPr>
      <w:r w:rsidRPr="00966922">
        <w:rPr>
          <w:rFonts w:ascii="Times New Roman" w:hAnsi="Times New Roman" w:cs="Times New Roman"/>
          <w:b/>
          <w:sz w:val="24"/>
          <w:szCs w:val="24"/>
        </w:rPr>
        <w:t>Variables/ Hypothesis/ Questions/ Assumptions</w:t>
      </w:r>
    </w:p>
    <w:p w:rsidR="00EC1ACF" w:rsidRP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The independent variable in this study is knowledge because the nurses access similar training</w:t>
      </w:r>
      <w:r w:rsidR="00FE0046">
        <w:rPr>
          <w:rFonts w:ascii="Times New Roman" w:hAnsi="Times New Roman" w:cs="Times New Roman"/>
          <w:sz w:val="24"/>
          <w:szCs w:val="24"/>
        </w:rPr>
        <w:t xml:space="preserve"> on being culturally competent. </w:t>
      </w:r>
      <w:r w:rsidRPr="00966922">
        <w:rPr>
          <w:rFonts w:ascii="Times New Roman" w:hAnsi="Times New Roman" w:cs="Times New Roman"/>
          <w:sz w:val="24"/>
          <w:szCs w:val="24"/>
        </w:rPr>
        <w:t>On the other hand, the dependent variables are attitudes and behaviors depicted by the practitioners at work. The factors are dependent as they are influenced by the knowledge gained. For example, the nurses, who found culturally competent topics useful and vital in ensuring positive practice outcomes, changed their attitudes and behaviors to ensure the right actions are taken, and prejudices are controlled. On the other hand, those with a negative attitude towards patients' cultures were likely to depict culturally incompetent behaviors.</w:t>
      </w:r>
      <w:r w:rsidR="0051387E" w:rsidRPr="00966922">
        <w:rPr>
          <w:rFonts w:ascii="Times New Roman" w:hAnsi="Times New Roman" w:cs="Times New Roman"/>
          <w:sz w:val="24"/>
          <w:szCs w:val="24"/>
        </w:rPr>
        <w:t xml:space="preserve"> Operational definitions of the variables are not given, demanding the reader to pay attention to differentiate them. Nevertheless, they are measurable, for example, where the participants are asked how much they understand their clients' cultures. </w:t>
      </w:r>
      <w:r w:rsidR="00B461CE" w:rsidRPr="00966922">
        <w:rPr>
          <w:rFonts w:ascii="Times New Roman" w:hAnsi="Times New Roman" w:cs="Times New Roman"/>
          <w:sz w:val="24"/>
          <w:szCs w:val="24"/>
        </w:rPr>
        <w:t>The</w:t>
      </w:r>
      <w:r w:rsidR="0051387E" w:rsidRPr="00966922">
        <w:rPr>
          <w:rFonts w:ascii="Times New Roman" w:hAnsi="Times New Roman" w:cs="Times New Roman"/>
          <w:sz w:val="24"/>
          <w:szCs w:val="24"/>
        </w:rPr>
        <w:t xml:space="preserve"> study's hypothesis is stated </w:t>
      </w:r>
      <w:r w:rsidR="00B461CE" w:rsidRPr="00966922">
        <w:rPr>
          <w:rFonts w:ascii="Times New Roman" w:hAnsi="Times New Roman" w:cs="Times New Roman"/>
          <w:sz w:val="24"/>
          <w:szCs w:val="24"/>
        </w:rPr>
        <w:t>concerning training</w:t>
      </w:r>
      <w:r w:rsidR="0051387E" w:rsidRPr="00966922">
        <w:rPr>
          <w:rFonts w:ascii="Times New Roman" w:hAnsi="Times New Roman" w:cs="Times New Roman"/>
          <w:sz w:val="24"/>
          <w:szCs w:val="24"/>
        </w:rPr>
        <w:t xml:space="preserve"> intervention in</w:t>
      </w:r>
      <w:r w:rsidR="00FE0046">
        <w:rPr>
          <w:rFonts w:ascii="Times New Roman" w:hAnsi="Times New Roman" w:cs="Times New Roman"/>
          <w:sz w:val="24"/>
          <w:szCs w:val="24"/>
        </w:rPr>
        <w:t xml:space="preserve"> </w:t>
      </w:r>
      <w:r w:rsidR="0023623A">
        <w:rPr>
          <w:rFonts w:ascii="Times New Roman" w:hAnsi="Times New Roman" w:cs="Times New Roman"/>
          <w:sz w:val="24"/>
          <w:szCs w:val="24"/>
        </w:rPr>
        <w:t xml:space="preserve">the entire </w:t>
      </w:r>
      <w:r w:rsidR="00FE0046">
        <w:rPr>
          <w:rFonts w:ascii="Times New Roman" w:hAnsi="Times New Roman" w:cs="Times New Roman"/>
          <w:sz w:val="24"/>
          <w:szCs w:val="24"/>
        </w:rPr>
        <w:t xml:space="preserve">cross-cultural communication. </w:t>
      </w:r>
      <w:r w:rsidR="0051387E" w:rsidRPr="00966922">
        <w:rPr>
          <w:rFonts w:ascii="Times New Roman" w:hAnsi="Times New Roman" w:cs="Times New Roman"/>
          <w:sz w:val="24"/>
          <w:szCs w:val="24"/>
        </w:rPr>
        <w:t xml:space="preserve">The first idea is to cross-cultural attitudes </w:t>
      </w:r>
      <w:r w:rsidR="0023623A">
        <w:rPr>
          <w:rFonts w:ascii="Times New Roman" w:hAnsi="Times New Roman" w:cs="Times New Roman"/>
          <w:sz w:val="24"/>
          <w:szCs w:val="24"/>
        </w:rPr>
        <w:t>regarding</w:t>
      </w:r>
      <w:r w:rsidR="0051387E" w:rsidRPr="00966922">
        <w:rPr>
          <w:rFonts w:ascii="Times New Roman" w:hAnsi="Times New Roman" w:cs="Times New Roman"/>
          <w:sz w:val="24"/>
          <w:szCs w:val="24"/>
        </w:rPr>
        <w:t xml:space="preserve"> a positive attitude while the second is increases self-rated and objective intercultural knowledge. The last hypothesis is that training influ</w:t>
      </w:r>
      <w:r w:rsidR="00281D3C">
        <w:rPr>
          <w:rFonts w:ascii="Times New Roman" w:hAnsi="Times New Roman" w:cs="Times New Roman"/>
          <w:sz w:val="24"/>
          <w:szCs w:val="24"/>
        </w:rPr>
        <w:t>ences self-rated as well as</w:t>
      </w:r>
      <w:r w:rsidR="0051387E" w:rsidRPr="00966922">
        <w:rPr>
          <w:rFonts w:ascii="Times New Roman" w:hAnsi="Times New Roman" w:cs="Times New Roman"/>
          <w:sz w:val="24"/>
          <w:szCs w:val="24"/>
        </w:rPr>
        <w:t xml:space="preserve"> observed cross-cultural behavior.  </w:t>
      </w:r>
    </w:p>
    <w:p w:rsidR="00175471" w:rsidRPr="00966922" w:rsidRDefault="00C446A0" w:rsidP="00AA1511">
      <w:pPr>
        <w:spacing w:after="0" w:line="480" w:lineRule="auto"/>
        <w:contextualSpacing/>
        <w:jc w:val="center"/>
        <w:rPr>
          <w:rFonts w:ascii="Times New Roman" w:hAnsi="Times New Roman" w:cs="Times New Roman"/>
          <w:b/>
          <w:sz w:val="24"/>
          <w:szCs w:val="24"/>
        </w:rPr>
      </w:pPr>
      <w:r w:rsidRPr="00966922">
        <w:rPr>
          <w:rFonts w:ascii="Times New Roman" w:hAnsi="Times New Roman" w:cs="Times New Roman"/>
          <w:b/>
          <w:sz w:val="24"/>
          <w:szCs w:val="24"/>
        </w:rPr>
        <w:t>Methodology</w:t>
      </w:r>
    </w:p>
    <w:p w:rsidR="00B92C52" w:rsidRP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The design used is control, a type of qualitative method, which is suitable for the study. The approach involves experimental and controlled groups where the outcomes are compared to dete</w:t>
      </w:r>
      <w:r w:rsidR="005C2481" w:rsidRPr="00966922">
        <w:rPr>
          <w:rFonts w:ascii="Times New Roman" w:hAnsi="Times New Roman" w:cs="Times New Roman"/>
          <w:sz w:val="24"/>
          <w:szCs w:val="24"/>
        </w:rPr>
        <w:t>rmine the effects of a variable (</w:t>
      </w:r>
      <w:r w:rsidR="00FE0046">
        <w:rPr>
          <w:rFonts w:ascii="Times New Roman" w:hAnsi="Times New Roman" w:cs="Times New Roman"/>
          <w:color w:val="222222"/>
          <w:sz w:val="24"/>
          <w:szCs w:val="24"/>
          <w:shd w:val="clear" w:color="auto" w:fill="FFFFFF"/>
        </w:rPr>
        <w:t xml:space="preserve">Rogers et al., 2017). </w:t>
      </w:r>
      <w:r w:rsidRPr="00966922">
        <w:rPr>
          <w:rFonts w:ascii="Times New Roman" w:hAnsi="Times New Roman" w:cs="Times New Roman"/>
          <w:sz w:val="24"/>
          <w:szCs w:val="24"/>
        </w:rPr>
        <w:t xml:space="preserve">In the study, the researchers desired to find how imparting knowledge of cultural competency affects the attitude and behaviors. </w:t>
      </w:r>
      <w:r w:rsidR="004F2D0B" w:rsidRPr="00966922">
        <w:rPr>
          <w:rFonts w:ascii="Times New Roman" w:hAnsi="Times New Roman" w:cs="Times New Roman"/>
          <w:sz w:val="24"/>
          <w:szCs w:val="24"/>
        </w:rPr>
        <w:t xml:space="preserve">Therefore, it was appropriate as the trained </w:t>
      </w:r>
      <w:r w:rsidRPr="00966922">
        <w:rPr>
          <w:rFonts w:ascii="Times New Roman" w:hAnsi="Times New Roman" w:cs="Times New Roman"/>
          <w:sz w:val="24"/>
          <w:szCs w:val="24"/>
        </w:rPr>
        <w:t>group was</w:t>
      </w:r>
      <w:r w:rsidR="004F2D0B" w:rsidRPr="00966922">
        <w:rPr>
          <w:rFonts w:ascii="Times New Roman" w:hAnsi="Times New Roman" w:cs="Times New Roman"/>
          <w:sz w:val="24"/>
          <w:szCs w:val="24"/>
        </w:rPr>
        <w:t xml:space="preserve"> the experimented while </w:t>
      </w:r>
      <w:r w:rsidR="00FE0046">
        <w:rPr>
          <w:rFonts w:ascii="Times New Roman" w:hAnsi="Times New Roman" w:cs="Times New Roman"/>
          <w:sz w:val="24"/>
          <w:szCs w:val="24"/>
        </w:rPr>
        <w:t xml:space="preserve">the untrained was the control. </w:t>
      </w:r>
      <w:r w:rsidR="004F2D0B" w:rsidRPr="00966922">
        <w:rPr>
          <w:rFonts w:ascii="Times New Roman" w:hAnsi="Times New Roman" w:cs="Times New Roman"/>
          <w:sz w:val="24"/>
          <w:szCs w:val="24"/>
        </w:rPr>
        <w:t xml:space="preserve">The reasoning </w:t>
      </w:r>
      <w:r w:rsidRPr="00966922">
        <w:rPr>
          <w:rFonts w:ascii="Times New Roman" w:hAnsi="Times New Roman" w:cs="Times New Roman"/>
          <w:sz w:val="24"/>
          <w:szCs w:val="24"/>
        </w:rPr>
        <w:t>evident in</w:t>
      </w:r>
      <w:r w:rsidR="004F2D0B" w:rsidRPr="00966922">
        <w:rPr>
          <w:rFonts w:ascii="Times New Roman" w:hAnsi="Times New Roman" w:cs="Times New Roman"/>
          <w:sz w:val="24"/>
          <w:szCs w:val="24"/>
        </w:rPr>
        <w:t xml:space="preserve"> the study is </w:t>
      </w:r>
      <w:r w:rsidR="004F2D0B" w:rsidRPr="00966922">
        <w:rPr>
          <w:rFonts w:ascii="Times New Roman" w:hAnsi="Times New Roman" w:cs="Times New Roman"/>
          <w:sz w:val="24"/>
          <w:szCs w:val="24"/>
        </w:rPr>
        <w:lastRenderedPageBreak/>
        <w:t xml:space="preserve">inductive because communicating to nurses on the need to consider culture is essential, but </w:t>
      </w:r>
      <w:r w:rsidRPr="00966922">
        <w:rPr>
          <w:rFonts w:ascii="Times New Roman" w:hAnsi="Times New Roman" w:cs="Times New Roman"/>
          <w:sz w:val="24"/>
          <w:szCs w:val="24"/>
        </w:rPr>
        <w:t>alone cannot</w:t>
      </w:r>
      <w:r w:rsidR="004F2D0B" w:rsidRPr="00966922">
        <w:rPr>
          <w:rFonts w:ascii="Times New Roman" w:hAnsi="Times New Roman" w:cs="Times New Roman"/>
          <w:sz w:val="24"/>
          <w:szCs w:val="24"/>
        </w:rPr>
        <w:t xml:space="preserve"> ensure positive outcomes. Other factors, like the availability of resources, are needed.  </w:t>
      </w:r>
    </w:p>
    <w:p w:rsidR="0051387E" w:rsidRP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The</w:t>
      </w:r>
      <w:r w:rsidR="004F2D0B" w:rsidRPr="00966922">
        <w:rPr>
          <w:rFonts w:ascii="Times New Roman" w:hAnsi="Times New Roman" w:cs="Times New Roman"/>
          <w:sz w:val="24"/>
          <w:szCs w:val="24"/>
        </w:rPr>
        <w:t xml:space="preserve"> sample size was 463, where any person would participate as </w:t>
      </w:r>
      <w:r w:rsidRPr="00966922">
        <w:rPr>
          <w:rFonts w:ascii="Times New Roman" w:hAnsi="Times New Roman" w:cs="Times New Roman"/>
          <w:sz w:val="24"/>
          <w:szCs w:val="24"/>
        </w:rPr>
        <w:t>long they</w:t>
      </w:r>
      <w:r w:rsidR="004F2D0B" w:rsidRPr="00966922">
        <w:rPr>
          <w:rFonts w:ascii="Times New Roman" w:hAnsi="Times New Roman" w:cs="Times New Roman"/>
          <w:sz w:val="24"/>
          <w:szCs w:val="24"/>
        </w:rPr>
        <w:t xml:space="preserve"> were nurses </w:t>
      </w:r>
      <w:r w:rsidR="00FE0046">
        <w:rPr>
          <w:rFonts w:ascii="Times New Roman" w:hAnsi="Times New Roman" w:cs="Times New Roman"/>
          <w:sz w:val="24"/>
          <w:szCs w:val="24"/>
        </w:rPr>
        <w:t xml:space="preserve">practicing in home-based care. </w:t>
      </w:r>
      <w:r w:rsidRPr="00966922">
        <w:rPr>
          <w:rFonts w:ascii="Times New Roman" w:hAnsi="Times New Roman" w:cs="Times New Roman"/>
          <w:sz w:val="24"/>
          <w:szCs w:val="24"/>
        </w:rPr>
        <w:t>The</w:t>
      </w:r>
      <w:r w:rsidR="004F2D0B" w:rsidRPr="00966922">
        <w:rPr>
          <w:rFonts w:ascii="Times New Roman" w:hAnsi="Times New Roman" w:cs="Times New Roman"/>
          <w:sz w:val="24"/>
          <w:szCs w:val="24"/>
        </w:rPr>
        <w:t xml:space="preserve"> number was suitable for collecting data needed in developing findings in the study. </w:t>
      </w:r>
      <w:r w:rsidR="00FE0046">
        <w:rPr>
          <w:rFonts w:ascii="Times New Roman" w:hAnsi="Times New Roman" w:cs="Times New Roman"/>
          <w:sz w:val="24"/>
          <w:szCs w:val="24"/>
        </w:rPr>
        <w:t>As a result, t</w:t>
      </w:r>
      <w:r w:rsidRPr="00966922">
        <w:rPr>
          <w:rFonts w:ascii="Times New Roman" w:hAnsi="Times New Roman" w:cs="Times New Roman"/>
          <w:sz w:val="24"/>
          <w:szCs w:val="24"/>
        </w:rPr>
        <w:t>he measurement tools incorporated were valid because the investigators only used the techniques tested by the previous studies. In case a new tool was needed, the ICCs, was used to check. Besides, ethical considerations were put in place, whereby the participation was voluntary, and the study authorized. Informed consent was also ensured where the nurses were told of the study's purpose, activities to be involved, and the impacts.</w:t>
      </w:r>
    </w:p>
    <w:p w:rsidR="00175471" w:rsidRPr="00966922" w:rsidRDefault="00C446A0" w:rsidP="00AA1511">
      <w:pPr>
        <w:spacing w:after="0" w:line="480" w:lineRule="auto"/>
        <w:contextualSpacing/>
        <w:jc w:val="center"/>
        <w:rPr>
          <w:rFonts w:ascii="Times New Roman" w:hAnsi="Times New Roman" w:cs="Times New Roman"/>
          <w:b/>
          <w:sz w:val="24"/>
          <w:szCs w:val="24"/>
        </w:rPr>
      </w:pPr>
      <w:r w:rsidRPr="00966922">
        <w:rPr>
          <w:rFonts w:ascii="Times New Roman" w:hAnsi="Times New Roman" w:cs="Times New Roman"/>
          <w:b/>
          <w:sz w:val="24"/>
          <w:szCs w:val="24"/>
        </w:rPr>
        <w:t>Data Analysis</w:t>
      </w:r>
    </w:p>
    <w:p w:rsidR="004715BF" w:rsidRP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t xml:space="preserve">The </w:t>
      </w:r>
      <w:r w:rsidR="00B461CE" w:rsidRPr="00966922">
        <w:rPr>
          <w:rFonts w:ascii="Times New Roman" w:hAnsi="Times New Roman" w:cs="Times New Roman"/>
          <w:sz w:val="24"/>
          <w:szCs w:val="24"/>
        </w:rPr>
        <w:t>tool used in</w:t>
      </w:r>
      <w:r w:rsidRPr="00966922">
        <w:rPr>
          <w:rFonts w:ascii="Times New Roman" w:hAnsi="Times New Roman" w:cs="Times New Roman"/>
          <w:sz w:val="24"/>
          <w:szCs w:val="24"/>
        </w:rPr>
        <w:t xml:space="preserve"> analyzing </w:t>
      </w:r>
      <w:r w:rsidR="00B461CE" w:rsidRPr="00966922">
        <w:rPr>
          <w:rFonts w:ascii="Times New Roman" w:hAnsi="Times New Roman" w:cs="Times New Roman"/>
          <w:sz w:val="24"/>
          <w:szCs w:val="24"/>
        </w:rPr>
        <w:t>data is</w:t>
      </w:r>
      <w:r w:rsidRPr="00966922">
        <w:rPr>
          <w:rFonts w:ascii="Times New Roman" w:hAnsi="Times New Roman" w:cs="Times New Roman"/>
          <w:sz w:val="24"/>
          <w:szCs w:val="24"/>
        </w:rPr>
        <w:t xml:space="preserve"> the Analysis of Variance (ANOVA). The method is used to estimate statistics by identifying the differen</w:t>
      </w:r>
      <w:r w:rsidR="005C2481" w:rsidRPr="00966922">
        <w:rPr>
          <w:rFonts w:ascii="Times New Roman" w:hAnsi="Times New Roman" w:cs="Times New Roman"/>
          <w:sz w:val="24"/>
          <w:szCs w:val="24"/>
        </w:rPr>
        <w:t>ces between unrelated variables (</w:t>
      </w:r>
      <w:r w:rsidR="00680FF3">
        <w:rPr>
          <w:rFonts w:ascii="Times New Roman" w:hAnsi="Times New Roman" w:cs="Times New Roman"/>
          <w:color w:val="222222"/>
          <w:sz w:val="24"/>
          <w:szCs w:val="24"/>
          <w:shd w:val="clear" w:color="auto" w:fill="FFFFFF"/>
        </w:rPr>
        <w:t>Judd et al.</w:t>
      </w:r>
      <w:r w:rsidR="00FE0046">
        <w:rPr>
          <w:rFonts w:ascii="Times New Roman" w:hAnsi="Times New Roman" w:cs="Times New Roman"/>
          <w:color w:val="222222"/>
          <w:sz w:val="24"/>
          <w:szCs w:val="24"/>
          <w:shd w:val="clear" w:color="auto" w:fill="FFFFFF"/>
        </w:rPr>
        <w:t xml:space="preserve">, 2017). </w:t>
      </w:r>
      <w:r w:rsidRPr="00966922">
        <w:rPr>
          <w:rFonts w:ascii="Times New Roman" w:hAnsi="Times New Roman" w:cs="Times New Roman"/>
          <w:sz w:val="24"/>
          <w:szCs w:val="24"/>
        </w:rPr>
        <w:t xml:space="preserve">It was suitable for the study as the researchers assessed the behavioral differences between the trained nurses and the untrained. The </w:t>
      </w:r>
      <w:r w:rsidR="00B461CE" w:rsidRPr="00966922">
        <w:rPr>
          <w:rFonts w:ascii="Times New Roman" w:hAnsi="Times New Roman" w:cs="Times New Roman"/>
          <w:sz w:val="24"/>
          <w:szCs w:val="24"/>
        </w:rPr>
        <w:t>tool also</w:t>
      </w:r>
      <w:r w:rsidRPr="00966922">
        <w:rPr>
          <w:rFonts w:ascii="Times New Roman" w:hAnsi="Times New Roman" w:cs="Times New Roman"/>
          <w:sz w:val="24"/>
          <w:szCs w:val="24"/>
        </w:rPr>
        <w:t xml:space="preserve"> </w:t>
      </w:r>
      <w:r w:rsidR="00B461CE" w:rsidRPr="00966922">
        <w:rPr>
          <w:rFonts w:ascii="Times New Roman" w:hAnsi="Times New Roman" w:cs="Times New Roman"/>
          <w:sz w:val="24"/>
          <w:szCs w:val="24"/>
        </w:rPr>
        <w:t>analyzed more than one test</w:t>
      </w:r>
      <w:r w:rsidRPr="00966922">
        <w:rPr>
          <w:rFonts w:ascii="Times New Roman" w:hAnsi="Times New Roman" w:cs="Times New Roman"/>
          <w:sz w:val="24"/>
          <w:szCs w:val="24"/>
        </w:rPr>
        <w:t xml:space="preserve">, making it </w:t>
      </w:r>
      <w:r w:rsidR="00B461CE" w:rsidRPr="00966922">
        <w:rPr>
          <w:rFonts w:ascii="Times New Roman" w:hAnsi="Times New Roman" w:cs="Times New Roman"/>
          <w:sz w:val="24"/>
          <w:szCs w:val="24"/>
        </w:rPr>
        <w:t>possible for</w:t>
      </w:r>
      <w:r w:rsidRPr="00966922">
        <w:rPr>
          <w:rFonts w:ascii="Times New Roman" w:hAnsi="Times New Roman" w:cs="Times New Roman"/>
          <w:sz w:val="24"/>
          <w:szCs w:val="24"/>
        </w:rPr>
        <w:t xml:space="preserve"> the researchers to determine, atti</w:t>
      </w:r>
      <w:r w:rsidR="00FE0046">
        <w:rPr>
          <w:rFonts w:ascii="Times New Roman" w:hAnsi="Times New Roman" w:cs="Times New Roman"/>
          <w:sz w:val="24"/>
          <w:szCs w:val="24"/>
        </w:rPr>
        <w:t xml:space="preserve">tude, knowledge, and behavior. </w:t>
      </w:r>
      <w:r w:rsidRPr="00966922">
        <w:rPr>
          <w:rFonts w:ascii="Times New Roman" w:hAnsi="Times New Roman" w:cs="Times New Roman"/>
          <w:sz w:val="24"/>
          <w:szCs w:val="24"/>
        </w:rPr>
        <w:t xml:space="preserve">The results were presented through a description, flow diagrams, and tables. The explanation </w:t>
      </w:r>
      <w:r w:rsidR="00B461CE" w:rsidRPr="00966922">
        <w:rPr>
          <w:rFonts w:ascii="Times New Roman" w:hAnsi="Times New Roman" w:cs="Times New Roman"/>
          <w:sz w:val="24"/>
          <w:szCs w:val="24"/>
        </w:rPr>
        <w:t>was made</w:t>
      </w:r>
      <w:r w:rsidRPr="00966922">
        <w:rPr>
          <w:rFonts w:ascii="Times New Roman" w:hAnsi="Times New Roman" w:cs="Times New Roman"/>
          <w:sz w:val="24"/>
          <w:szCs w:val="24"/>
        </w:rPr>
        <w:t xml:space="preserve"> then followed by the </w:t>
      </w:r>
      <w:r w:rsidR="00B461CE" w:rsidRPr="00966922">
        <w:rPr>
          <w:rFonts w:ascii="Times New Roman" w:hAnsi="Times New Roman" w:cs="Times New Roman"/>
          <w:sz w:val="24"/>
          <w:szCs w:val="24"/>
        </w:rPr>
        <w:t>charts or graphs</w:t>
      </w:r>
      <w:r w:rsidRPr="00966922">
        <w:rPr>
          <w:rFonts w:ascii="Times New Roman" w:hAnsi="Times New Roman" w:cs="Times New Roman"/>
          <w:sz w:val="24"/>
          <w:szCs w:val="24"/>
        </w:rPr>
        <w:t>. It is an appropriate way as the readers compare the notes and the pictur</w:t>
      </w:r>
      <w:r w:rsidR="00FE0046">
        <w:rPr>
          <w:rFonts w:ascii="Times New Roman" w:hAnsi="Times New Roman" w:cs="Times New Roman"/>
          <w:sz w:val="24"/>
          <w:szCs w:val="24"/>
        </w:rPr>
        <w:t>es, thus comprehending better. Notably, t</w:t>
      </w:r>
      <w:r w:rsidRPr="00966922">
        <w:rPr>
          <w:rFonts w:ascii="Times New Roman" w:hAnsi="Times New Roman" w:cs="Times New Roman"/>
          <w:sz w:val="24"/>
          <w:szCs w:val="24"/>
        </w:rPr>
        <w:t xml:space="preserve">he descriptions are well labeled to avoid confusion while comparing the </w:t>
      </w:r>
      <w:r w:rsidR="00B461CE" w:rsidRPr="00966922">
        <w:rPr>
          <w:rFonts w:ascii="Times New Roman" w:hAnsi="Times New Roman" w:cs="Times New Roman"/>
          <w:sz w:val="24"/>
          <w:szCs w:val="24"/>
        </w:rPr>
        <w:t>outcomes of</w:t>
      </w:r>
      <w:r w:rsidR="00FE0046">
        <w:rPr>
          <w:rFonts w:ascii="Times New Roman" w:hAnsi="Times New Roman" w:cs="Times New Roman"/>
          <w:sz w:val="24"/>
          <w:szCs w:val="24"/>
        </w:rPr>
        <w:t xml:space="preserve"> the different variables. </w:t>
      </w:r>
      <w:r w:rsidRPr="00966922">
        <w:rPr>
          <w:rFonts w:ascii="Times New Roman" w:hAnsi="Times New Roman" w:cs="Times New Roman"/>
          <w:sz w:val="24"/>
          <w:szCs w:val="24"/>
        </w:rPr>
        <w:t>One of the findings from the study is that when nurses are trained in culturally competent, right attitudes and be</w:t>
      </w:r>
      <w:r w:rsidR="005C2481" w:rsidRPr="00966922">
        <w:rPr>
          <w:rFonts w:ascii="Times New Roman" w:hAnsi="Times New Roman" w:cs="Times New Roman"/>
          <w:sz w:val="24"/>
          <w:szCs w:val="24"/>
        </w:rPr>
        <w:t>haviors are shown (</w:t>
      </w:r>
      <w:r w:rsidR="005C2481" w:rsidRPr="00966922">
        <w:rPr>
          <w:rFonts w:ascii="Times New Roman" w:hAnsi="Times New Roman" w:cs="Times New Roman"/>
          <w:color w:val="222222"/>
          <w:sz w:val="24"/>
          <w:szCs w:val="24"/>
          <w:shd w:val="clear" w:color="auto" w:fill="FFFFFF"/>
        </w:rPr>
        <w:t>Filmer &amp; Herbig, 2020).</w:t>
      </w:r>
    </w:p>
    <w:p w:rsidR="00175471" w:rsidRPr="00966922" w:rsidRDefault="00C446A0" w:rsidP="00AA1511">
      <w:pPr>
        <w:spacing w:after="0" w:line="480" w:lineRule="auto"/>
        <w:contextualSpacing/>
        <w:jc w:val="center"/>
        <w:rPr>
          <w:rFonts w:ascii="Times New Roman" w:hAnsi="Times New Roman" w:cs="Times New Roman"/>
          <w:sz w:val="24"/>
          <w:szCs w:val="24"/>
        </w:rPr>
      </w:pPr>
      <w:r w:rsidRPr="00966922">
        <w:rPr>
          <w:rFonts w:ascii="Times New Roman" w:hAnsi="Times New Roman" w:cs="Times New Roman"/>
          <w:b/>
          <w:sz w:val="24"/>
          <w:szCs w:val="24"/>
        </w:rPr>
        <w:t xml:space="preserve">Summary/Conclusion, Implications </w:t>
      </w:r>
      <w:r w:rsidR="004C0E93" w:rsidRPr="00966922">
        <w:rPr>
          <w:rFonts w:ascii="Times New Roman" w:hAnsi="Times New Roman" w:cs="Times New Roman"/>
          <w:b/>
          <w:sz w:val="24"/>
          <w:szCs w:val="24"/>
        </w:rPr>
        <w:t>and</w:t>
      </w:r>
      <w:r w:rsidRPr="00966922">
        <w:rPr>
          <w:rFonts w:ascii="Times New Roman" w:hAnsi="Times New Roman" w:cs="Times New Roman"/>
          <w:b/>
          <w:sz w:val="24"/>
          <w:szCs w:val="24"/>
        </w:rPr>
        <w:t xml:space="preserve"> Recommendations</w:t>
      </w:r>
    </w:p>
    <w:p w:rsidR="00B461CE" w:rsidRPr="00966922" w:rsidRDefault="00C446A0" w:rsidP="00966922">
      <w:pPr>
        <w:spacing w:after="0" w:line="480" w:lineRule="auto"/>
        <w:ind w:firstLine="720"/>
        <w:contextualSpacing/>
        <w:rPr>
          <w:rFonts w:ascii="Times New Roman" w:hAnsi="Times New Roman" w:cs="Times New Roman"/>
          <w:sz w:val="24"/>
          <w:szCs w:val="24"/>
        </w:rPr>
      </w:pPr>
      <w:r w:rsidRPr="00966922">
        <w:rPr>
          <w:rFonts w:ascii="Times New Roman" w:hAnsi="Times New Roman" w:cs="Times New Roman"/>
          <w:sz w:val="24"/>
          <w:szCs w:val="24"/>
        </w:rPr>
        <w:lastRenderedPageBreak/>
        <w:t>The study has both strengths and limitations though the latter does not affect the r</w:t>
      </w:r>
      <w:r w:rsidR="00FE0046">
        <w:rPr>
          <w:rFonts w:ascii="Times New Roman" w:hAnsi="Times New Roman" w:cs="Times New Roman"/>
          <w:sz w:val="24"/>
          <w:szCs w:val="24"/>
        </w:rPr>
        <w:t xml:space="preserve">esults presented. </w:t>
      </w:r>
      <w:r w:rsidRPr="00966922">
        <w:rPr>
          <w:rFonts w:ascii="Times New Roman" w:hAnsi="Times New Roman" w:cs="Times New Roman"/>
          <w:sz w:val="24"/>
          <w:szCs w:val="24"/>
        </w:rPr>
        <w:t xml:space="preserve">The advantage is that the research was experimental, where primary data was collected and tested. It is a benefit as the findings and conclusions made are evidence-based. The limitation is that the sample size was too small, </w:t>
      </w:r>
      <w:r w:rsidR="00CB58FC" w:rsidRPr="00966922">
        <w:rPr>
          <w:rFonts w:ascii="Times New Roman" w:hAnsi="Times New Roman" w:cs="Times New Roman"/>
          <w:sz w:val="24"/>
          <w:szCs w:val="24"/>
        </w:rPr>
        <w:t>considering the number affected, which is a common weakness in researches involving large numbers. Based on the findings presented, the researchers can g</w:t>
      </w:r>
      <w:r w:rsidR="00E945F0">
        <w:rPr>
          <w:rFonts w:ascii="Times New Roman" w:hAnsi="Times New Roman" w:cs="Times New Roman"/>
          <w:sz w:val="24"/>
          <w:szCs w:val="24"/>
        </w:rPr>
        <w:t xml:space="preserve">eneralize to other populations. </w:t>
      </w:r>
      <w:r w:rsidR="00CB58FC" w:rsidRPr="00966922">
        <w:rPr>
          <w:rFonts w:ascii="Times New Roman" w:hAnsi="Times New Roman" w:cs="Times New Roman"/>
          <w:sz w:val="24"/>
          <w:szCs w:val="24"/>
        </w:rPr>
        <w:t>For example, they claimed that imparting nurses' knowledge alone does not make them understand the patients' culture. The explanation generally talks of diversity in ensuring competency, indicating that any popu</w:t>
      </w:r>
      <w:r w:rsidR="00FE0046">
        <w:rPr>
          <w:rFonts w:ascii="Times New Roman" w:hAnsi="Times New Roman" w:cs="Times New Roman"/>
          <w:sz w:val="24"/>
          <w:szCs w:val="24"/>
        </w:rPr>
        <w:t xml:space="preserve">lation would use the findings. </w:t>
      </w:r>
      <w:r w:rsidR="00CB58FC" w:rsidRPr="00966922">
        <w:rPr>
          <w:rFonts w:ascii="Times New Roman" w:hAnsi="Times New Roman" w:cs="Times New Roman"/>
          <w:sz w:val="24"/>
          <w:szCs w:val="24"/>
        </w:rPr>
        <w:t xml:space="preserve">The study is significant in nursing in guiding the practitioners on actions to take to ensure better cultural competency in home-based care. </w:t>
      </w:r>
      <w:r w:rsidR="00FE0046">
        <w:rPr>
          <w:rFonts w:ascii="Times New Roman" w:hAnsi="Times New Roman" w:cs="Times New Roman"/>
          <w:sz w:val="24"/>
          <w:szCs w:val="24"/>
        </w:rPr>
        <w:t>As a result, t</w:t>
      </w:r>
      <w:r w:rsidR="00CB58FC" w:rsidRPr="00966922">
        <w:rPr>
          <w:rFonts w:ascii="Times New Roman" w:hAnsi="Times New Roman" w:cs="Times New Roman"/>
          <w:sz w:val="24"/>
          <w:szCs w:val="24"/>
        </w:rPr>
        <w:t>he nurses will acquire knowledge and, at the same time, determine the additional elements to be included for quality outcomes.</w:t>
      </w:r>
    </w:p>
    <w:p w:rsidR="00966922" w:rsidRDefault="00966922" w:rsidP="00966922">
      <w:pPr>
        <w:spacing w:line="480" w:lineRule="auto"/>
        <w:rPr>
          <w:rFonts w:ascii="Times New Roman" w:hAnsi="Times New Roman" w:cs="Times New Roman"/>
          <w:sz w:val="24"/>
          <w:szCs w:val="24"/>
        </w:rPr>
      </w:pPr>
    </w:p>
    <w:p w:rsidR="00966922" w:rsidRDefault="00966922" w:rsidP="00966922">
      <w:pPr>
        <w:spacing w:line="480" w:lineRule="auto"/>
        <w:rPr>
          <w:rFonts w:ascii="Times New Roman" w:hAnsi="Times New Roman" w:cs="Times New Roman"/>
          <w:sz w:val="24"/>
          <w:szCs w:val="24"/>
        </w:rPr>
      </w:pPr>
    </w:p>
    <w:p w:rsidR="00966922" w:rsidRDefault="00966922" w:rsidP="00966922">
      <w:pPr>
        <w:spacing w:line="480" w:lineRule="auto"/>
        <w:rPr>
          <w:rFonts w:ascii="Times New Roman" w:hAnsi="Times New Roman" w:cs="Times New Roman"/>
          <w:sz w:val="24"/>
          <w:szCs w:val="24"/>
        </w:rPr>
      </w:pPr>
    </w:p>
    <w:p w:rsidR="00966922" w:rsidRDefault="00966922" w:rsidP="00966922">
      <w:pPr>
        <w:spacing w:line="480" w:lineRule="auto"/>
        <w:rPr>
          <w:rFonts w:ascii="Times New Roman" w:hAnsi="Times New Roman" w:cs="Times New Roman"/>
          <w:sz w:val="24"/>
          <w:szCs w:val="24"/>
        </w:rPr>
      </w:pPr>
    </w:p>
    <w:p w:rsidR="00966922" w:rsidRDefault="00966922" w:rsidP="00966922">
      <w:pPr>
        <w:spacing w:line="480" w:lineRule="auto"/>
        <w:rPr>
          <w:rFonts w:ascii="Times New Roman" w:hAnsi="Times New Roman" w:cs="Times New Roman"/>
          <w:sz w:val="24"/>
          <w:szCs w:val="24"/>
        </w:rPr>
      </w:pPr>
    </w:p>
    <w:p w:rsidR="00966922" w:rsidRDefault="00966922" w:rsidP="00966922">
      <w:pPr>
        <w:spacing w:line="480" w:lineRule="auto"/>
        <w:rPr>
          <w:rFonts w:ascii="Times New Roman" w:hAnsi="Times New Roman" w:cs="Times New Roman"/>
          <w:sz w:val="24"/>
          <w:szCs w:val="24"/>
        </w:rPr>
      </w:pPr>
    </w:p>
    <w:p w:rsidR="00966922" w:rsidRDefault="00966922" w:rsidP="00966922">
      <w:pPr>
        <w:spacing w:line="480" w:lineRule="auto"/>
        <w:rPr>
          <w:rFonts w:ascii="Times New Roman" w:hAnsi="Times New Roman" w:cs="Times New Roman"/>
          <w:sz w:val="24"/>
          <w:szCs w:val="24"/>
        </w:rPr>
      </w:pPr>
    </w:p>
    <w:p w:rsidR="00966922" w:rsidRDefault="00966922" w:rsidP="00966922">
      <w:pPr>
        <w:spacing w:line="480" w:lineRule="auto"/>
        <w:rPr>
          <w:rFonts w:ascii="Times New Roman" w:hAnsi="Times New Roman" w:cs="Times New Roman"/>
          <w:sz w:val="24"/>
          <w:szCs w:val="24"/>
        </w:rPr>
      </w:pPr>
    </w:p>
    <w:p w:rsidR="00966922" w:rsidRDefault="00966922" w:rsidP="00966922">
      <w:pPr>
        <w:spacing w:line="480" w:lineRule="auto"/>
        <w:rPr>
          <w:rFonts w:ascii="Times New Roman" w:hAnsi="Times New Roman" w:cs="Times New Roman"/>
          <w:sz w:val="24"/>
          <w:szCs w:val="24"/>
        </w:rPr>
      </w:pPr>
    </w:p>
    <w:p w:rsidR="00966922" w:rsidRDefault="00966922" w:rsidP="00966922">
      <w:pPr>
        <w:spacing w:line="480" w:lineRule="auto"/>
        <w:rPr>
          <w:rFonts w:ascii="Times New Roman" w:hAnsi="Times New Roman" w:cs="Times New Roman"/>
          <w:sz w:val="24"/>
          <w:szCs w:val="24"/>
        </w:rPr>
      </w:pPr>
    </w:p>
    <w:p w:rsidR="00684015" w:rsidRDefault="00684015">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CB58FC" w:rsidRPr="00966922" w:rsidRDefault="00C446A0" w:rsidP="00684015">
      <w:pPr>
        <w:spacing w:line="480" w:lineRule="auto"/>
        <w:jc w:val="center"/>
        <w:rPr>
          <w:rFonts w:ascii="Times New Roman" w:hAnsi="Times New Roman" w:cs="Times New Roman"/>
          <w:b/>
          <w:sz w:val="24"/>
          <w:szCs w:val="24"/>
        </w:rPr>
      </w:pPr>
      <w:r w:rsidRPr="00966922">
        <w:rPr>
          <w:rFonts w:ascii="Times New Roman" w:hAnsi="Times New Roman" w:cs="Times New Roman"/>
          <w:b/>
          <w:sz w:val="24"/>
          <w:szCs w:val="24"/>
        </w:rPr>
        <w:lastRenderedPageBreak/>
        <w:t>References</w:t>
      </w:r>
    </w:p>
    <w:p w:rsidR="00966922" w:rsidRPr="00966922" w:rsidRDefault="00966922" w:rsidP="00966922">
      <w:pPr>
        <w:spacing w:after="0" w:line="480" w:lineRule="auto"/>
        <w:ind w:left="720" w:hanging="720"/>
        <w:contextualSpacing/>
        <w:rPr>
          <w:rFonts w:ascii="Times New Roman" w:hAnsi="Times New Roman" w:cs="Times New Roman"/>
          <w:color w:val="222222"/>
          <w:sz w:val="24"/>
          <w:szCs w:val="24"/>
          <w:shd w:val="clear" w:color="auto" w:fill="FFFFFF"/>
        </w:rPr>
      </w:pPr>
      <w:r w:rsidRPr="00966922">
        <w:rPr>
          <w:rFonts w:ascii="Times New Roman" w:hAnsi="Times New Roman" w:cs="Times New Roman"/>
          <w:sz w:val="24"/>
          <w:szCs w:val="24"/>
        </w:rPr>
        <w:t xml:space="preserve"> </w:t>
      </w:r>
      <w:r w:rsidRPr="00966922">
        <w:rPr>
          <w:rFonts w:ascii="Times New Roman" w:hAnsi="Times New Roman" w:cs="Times New Roman"/>
          <w:color w:val="222222"/>
          <w:sz w:val="24"/>
          <w:szCs w:val="24"/>
          <w:shd w:val="clear" w:color="auto" w:fill="FFFFFF"/>
        </w:rPr>
        <w:t>Filmer, T., &amp; Herbig, B. (2020). A training intervention for home care nurses in cross‐cultural communication: An evaluation study of changes in attitudes, knowledge, and behavior. </w:t>
      </w:r>
      <w:r w:rsidRPr="00966922">
        <w:rPr>
          <w:rFonts w:ascii="Times New Roman" w:hAnsi="Times New Roman" w:cs="Times New Roman"/>
          <w:i/>
          <w:iCs/>
          <w:color w:val="222222"/>
          <w:sz w:val="24"/>
          <w:szCs w:val="24"/>
          <w:shd w:val="clear" w:color="auto" w:fill="FFFFFF"/>
        </w:rPr>
        <w:t>Journal of Advanced Nursing</w:t>
      </w:r>
      <w:r w:rsidRPr="00966922">
        <w:rPr>
          <w:rFonts w:ascii="Times New Roman" w:hAnsi="Times New Roman" w:cs="Times New Roman"/>
          <w:color w:val="222222"/>
          <w:sz w:val="24"/>
          <w:szCs w:val="24"/>
          <w:shd w:val="clear" w:color="auto" w:fill="FFFFFF"/>
        </w:rPr>
        <w:t>, </w:t>
      </w:r>
      <w:r w:rsidRPr="00966922">
        <w:rPr>
          <w:rFonts w:ascii="Times New Roman" w:hAnsi="Times New Roman" w:cs="Times New Roman"/>
          <w:i/>
          <w:iCs/>
          <w:color w:val="222222"/>
          <w:sz w:val="24"/>
          <w:szCs w:val="24"/>
          <w:shd w:val="clear" w:color="auto" w:fill="FFFFFF"/>
        </w:rPr>
        <w:t>76</w:t>
      </w:r>
      <w:r w:rsidRPr="00966922">
        <w:rPr>
          <w:rFonts w:ascii="Times New Roman" w:hAnsi="Times New Roman" w:cs="Times New Roman"/>
          <w:color w:val="222222"/>
          <w:sz w:val="24"/>
          <w:szCs w:val="24"/>
          <w:shd w:val="clear" w:color="auto" w:fill="FFFFFF"/>
        </w:rPr>
        <w:t>(1), 147-162.</w:t>
      </w:r>
    </w:p>
    <w:p w:rsidR="00966922" w:rsidRPr="00966922" w:rsidRDefault="00966922" w:rsidP="00966922">
      <w:pPr>
        <w:spacing w:after="0" w:line="480" w:lineRule="auto"/>
        <w:ind w:left="720" w:hanging="720"/>
        <w:contextualSpacing/>
        <w:rPr>
          <w:rFonts w:ascii="Times New Roman" w:hAnsi="Times New Roman" w:cs="Times New Roman"/>
          <w:sz w:val="24"/>
          <w:szCs w:val="24"/>
        </w:rPr>
      </w:pPr>
      <w:r w:rsidRPr="00966922">
        <w:rPr>
          <w:rFonts w:ascii="Times New Roman" w:hAnsi="Times New Roman" w:cs="Times New Roman"/>
          <w:color w:val="222222"/>
          <w:sz w:val="24"/>
          <w:szCs w:val="24"/>
          <w:shd w:val="clear" w:color="auto" w:fill="FFFFFF"/>
        </w:rPr>
        <w:t>Judd, C. M., McClelland, G. H., &amp; Ryan, C. S. (2017). </w:t>
      </w:r>
      <w:r w:rsidRPr="00966922">
        <w:rPr>
          <w:rFonts w:ascii="Times New Roman" w:hAnsi="Times New Roman" w:cs="Times New Roman"/>
          <w:i/>
          <w:iCs/>
          <w:color w:val="222222"/>
          <w:sz w:val="24"/>
          <w:szCs w:val="24"/>
          <w:shd w:val="clear" w:color="auto" w:fill="FFFFFF"/>
        </w:rPr>
        <w:t>Data analysis: A model comparison approach to regression, ANOVA, and beyond</w:t>
      </w:r>
      <w:r w:rsidRPr="00966922">
        <w:rPr>
          <w:rFonts w:ascii="Times New Roman" w:hAnsi="Times New Roman" w:cs="Times New Roman"/>
          <w:color w:val="222222"/>
          <w:sz w:val="24"/>
          <w:szCs w:val="24"/>
          <w:shd w:val="clear" w:color="auto" w:fill="FFFFFF"/>
        </w:rPr>
        <w:t>. Routledge.</w:t>
      </w:r>
    </w:p>
    <w:p w:rsidR="00966922" w:rsidRPr="00966922" w:rsidRDefault="00966922" w:rsidP="00966922">
      <w:pPr>
        <w:spacing w:after="0" w:line="480" w:lineRule="auto"/>
        <w:ind w:left="720" w:hanging="720"/>
        <w:contextualSpacing/>
        <w:rPr>
          <w:rFonts w:ascii="Times New Roman" w:hAnsi="Times New Roman" w:cs="Times New Roman"/>
          <w:color w:val="222222"/>
          <w:sz w:val="24"/>
          <w:szCs w:val="24"/>
          <w:shd w:val="clear" w:color="auto" w:fill="FFFFFF"/>
        </w:rPr>
      </w:pPr>
      <w:r w:rsidRPr="00966922">
        <w:rPr>
          <w:rFonts w:ascii="Times New Roman" w:hAnsi="Times New Roman" w:cs="Times New Roman"/>
          <w:color w:val="222222"/>
          <w:sz w:val="24"/>
          <w:szCs w:val="24"/>
          <w:shd w:val="clear" w:color="auto" w:fill="FFFFFF"/>
        </w:rPr>
        <w:t xml:space="preserve">Rogers, J. G., Patel, C. B., Mentz, R. J., Granger, B. B., Steinhauser, K. E., Fiuzat, M &amp; Yang, H. (2017). Palliative care in heart failure: the PAL-HF randomized, controlled clinical trial. </w:t>
      </w:r>
      <w:r w:rsidRPr="00966922">
        <w:rPr>
          <w:rFonts w:ascii="Times New Roman" w:hAnsi="Times New Roman" w:cs="Times New Roman"/>
          <w:i/>
          <w:iCs/>
          <w:color w:val="222222"/>
          <w:sz w:val="24"/>
          <w:szCs w:val="24"/>
          <w:shd w:val="clear" w:color="auto" w:fill="FFFFFF"/>
        </w:rPr>
        <w:t>Journal of the American College of Cardiology</w:t>
      </w:r>
      <w:r w:rsidRPr="00966922">
        <w:rPr>
          <w:rFonts w:ascii="Times New Roman" w:hAnsi="Times New Roman" w:cs="Times New Roman"/>
          <w:color w:val="222222"/>
          <w:sz w:val="24"/>
          <w:szCs w:val="24"/>
          <w:shd w:val="clear" w:color="auto" w:fill="FFFFFF"/>
        </w:rPr>
        <w:t>, </w:t>
      </w:r>
      <w:r w:rsidRPr="00966922">
        <w:rPr>
          <w:rFonts w:ascii="Times New Roman" w:hAnsi="Times New Roman" w:cs="Times New Roman"/>
          <w:i/>
          <w:iCs/>
          <w:color w:val="222222"/>
          <w:sz w:val="24"/>
          <w:szCs w:val="24"/>
          <w:shd w:val="clear" w:color="auto" w:fill="FFFFFF"/>
        </w:rPr>
        <w:t>70</w:t>
      </w:r>
      <w:r w:rsidRPr="00966922">
        <w:rPr>
          <w:rFonts w:ascii="Times New Roman" w:hAnsi="Times New Roman" w:cs="Times New Roman"/>
          <w:color w:val="222222"/>
          <w:sz w:val="24"/>
          <w:szCs w:val="24"/>
          <w:shd w:val="clear" w:color="auto" w:fill="FFFFFF"/>
        </w:rPr>
        <w:t>(3), 331-341.</w:t>
      </w:r>
    </w:p>
    <w:sectPr w:rsidR="00966922" w:rsidRPr="00966922" w:rsidSect="00966922">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969" w:rsidRDefault="005C7969" w:rsidP="00966922">
      <w:pPr>
        <w:spacing w:after="0" w:line="240" w:lineRule="auto"/>
      </w:pPr>
      <w:r>
        <w:separator/>
      </w:r>
    </w:p>
  </w:endnote>
  <w:endnote w:type="continuationSeparator" w:id="0">
    <w:p w:rsidR="005C7969" w:rsidRDefault="005C7969" w:rsidP="00966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969" w:rsidRDefault="005C7969" w:rsidP="00966922">
      <w:pPr>
        <w:spacing w:after="0" w:line="240" w:lineRule="auto"/>
      </w:pPr>
      <w:r>
        <w:separator/>
      </w:r>
    </w:p>
  </w:footnote>
  <w:footnote w:type="continuationSeparator" w:id="0">
    <w:p w:rsidR="005C7969" w:rsidRDefault="005C7969" w:rsidP="00966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1094920"/>
      <w:docPartObj>
        <w:docPartGallery w:val="Page Numbers (Top of Page)"/>
        <w:docPartUnique/>
      </w:docPartObj>
    </w:sdtPr>
    <w:sdtEndPr>
      <w:rPr>
        <w:rFonts w:ascii="Times New Roman" w:hAnsi="Times New Roman" w:cs="Times New Roman"/>
        <w:noProof/>
        <w:sz w:val="24"/>
        <w:szCs w:val="24"/>
      </w:rPr>
    </w:sdtEndPr>
    <w:sdtContent>
      <w:p w:rsidR="00966922" w:rsidRPr="00966922" w:rsidRDefault="00966922" w:rsidP="00966922">
        <w:pPr>
          <w:pStyle w:val="Header"/>
          <w:spacing w:line="480" w:lineRule="auto"/>
          <w:jc w:val="right"/>
          <w:rPr>
            <w:rFonts w:ascii="Times New Roman" w:hAnsi="Times New Roman" w:cs="Times New Roman"/>
            <w:sz w:val="24"/>
            <w:szCs w:val="24"/>
          </w:rPr>
        </w:pPr>
        <w:r w:rsidRPr="00966922">
          <w:rPr>
            <w:rFonts w:ascii="Times New Roman" w:hAnsi="Times New Roman" w:cs="Times New Roman"/>
            <w:sz w:val="24"/>
            <w:szCs w:val="24"/>
          </w:rPr>
          <w:fldChar w:fldCharType="begin"/>
        </w:r>
        <w:r w:rsidRPr="00966922">
          <w:rPr>
            <w:rFonts w:ascii="Times New Roman" w:hAnsi="Times New Roman" w:cs="Times New Roman"/>
            <w:sz w:val="24"/>
            <w:szCs w:val="24"/>
          </w:rPr>
          <w:instrText xml:space="preserve"> PAGE   \* MERGEFORMAT </w:instrText>
        </w:r>
        <w:r w:rsidRPr="00966922">
          <w:rPr>
            <w:rFonts w:ascii="Times New Roman" w:hAnsi="Times New Roman" w:cs="Times New Roman"/>
            <w:sz w:val="24"/>
            <w:szCs w:val="24"/>
          </w:rPr>
          <w:fldChar w:fldCharType="separate"/>
        </w:r>
        <w:r w:rsidR="00CB36DD">
          <w:rPr>
            <w:rFonts w:ascii="Times New Roman" w:hAnsi="Times New Roman" w:cs="Times New Roman"/>
            <w:noProof/>
            <w:sz w:val="24"/>
            <w:szCs w:val="24"/>
          </w:rPr>
          <w:t>8</w:t>
        </w:r>
        <w:r w:rsidRPr="00966922">
          <w:rPr>
            <w:rFonts w:ascii="Times New Roman" w:hAnsi="Times New Roman" w:cs="Times New Roman"/>
            <w:noProof/>
            <w:sz w:val="24"/>
            <w:szCs w:val="24"/>
          </w:rPr>
          <w:fldChar w:fldCharType="end"/>
        </w:r>
      </w:p>
    </w:sdtContent>
  </w:sdt>
  <w:p w:rsidR="00966922" w:rsidRDefault="009669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2D6"/>
    <w:rsid w:val="00017A45"/>
    <w:rsid w:val="000629CC"/>
    <w:rsid w:val="00080233"/>
    <w:rsid w:val="00120BDD"/>
    <w:rsid w:val="00167946"/>
    <w:rsid w:val="00175471"/>
    <w:rsid w:val="0018712E"/>
    <w:rsid w:val="001A7838"/>
    <w:rsid w:val="0023623A"/>
    <w:rsid w:val="00281D3C"/>
    <w:rsid w:val="003A03F3"/>
    <w:rsid w:val="004249E1"/>
    <w:rsid w:val="004715BF"/>
    <w:rsid w:val="004C0E93"/>
    <w:rsid w:val="004F2D0B"/>
    <w:rsid w:val="0051387E"/>
    <w:rsid w:val="00527B9C"/>
    <w:rsid w:val="005A12D6"/>
    <w:rsid w:val="005C2481"/>
    <w:rsid w:val="005C7969"/>
    <w:rsid w:val="006205E1"/>
    <w:rsid w:val="00680FF3"/>
    <w:rsid w:val="00684015"/>
    <w:rsid w:val="00770E58"/>
    <w:rsid w:val="007A5B37"/>
    <w:rsid w:val="0082521B"/>
    <w:rsid w:val="008A3DF9"/>
    <w:rsid w:val="008A571E"/>
    <w:rsid w:val="00966922"/>
    <w:rsid w:val="00A611B2"/>
    <w:rsid w:val="00A96583"/>
    <w:rsid w:val="00AA1511"/>
    <w:rsid w:val="00B25B70"/>
    <w:rsid w:val="00B461CE"/>
    <w:rsid w:val="00B92C52"/>
    <w:rsid w:val="00C04BA0"/>
    <w:rsid w:val="00C446A0"/>
    <w:rsid w:val="00CB36DD"/>
    <w:rsid w:val="00CB58FC"/>
    <w:rsid w:val="00E07DC0"/>
    <w:rsid w:val="00E945F0"/>
    <w:rsid w:val="00EC1ACF"/>
    <w:rsid w:val="00F2709B"/>
    <w:rsid w:val="00F304E5"/>
    <w:rsid w:val="00FE0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7B2B2B-F4DE-4FEE-B4F4-7CEBE794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922"/>
  </w:style>
  <w:style w:type="paragraph" w:styleId="Footer">
    <w:name w:val="footer"/>
    <w:basedOn w:val="Normal"/>
    <w:link w:val="FooterChar"/>
    <w:uiPriority w:val="99"/>
    <w:unhideWhenUsed/>
    <w:rsid w:val="00966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14</cp:revision>
  <dcterms:created xsi:type="dcterms:W3CDTF">2020-08-13T19:38:00Z</dcterms:created>
  <dcterms:modified xsi:type="dcterms:W3CDTF">2020-08-14T12:25:00Z</dcterms:modified>
</cp:coreProperties>
</file>